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89" w:rsidRPr="00FD1ECC" w:rsidRDefault="004F1D89" w:rsidP="004F1D89">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4F1D89" w:rsidRPr="00FD1ECC" w:rsidRDefault="004F1D89" w:rsidP="004F1D89">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4F1D89" w:rsidRDefault="004F1D89" w:rsidP="004F1D89">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BARLA LAHİKASI</w:t>
      </w:r>
      <w:r w:rsidRPr="00FD1ECC">
        <w:rPr>
          <w:rFonts w:ascii="Calibri" w:hAnsi="Calibri" w:cs="Calibri"/>
          <w:color w:val="0000B0"/>
          <w:sz w:val="28"/>
          <w:szCs w:val="28"/>
        </w:rPr>
        <w:t xml:space="preserve"> </w:t>
      </w:r>
      <w:r>
        <w:rPr>
          <w:rFonts w:ascii="Calibri" w:hAnsi="Calibri" w:cs="Calibri"/>
          <w:color w:val="0000B0"/>
          <w:sz w:val="28"/>
          <w:szCs w:val="28"/>
        </w:rPr>
        <w:t>121. SAYFANIN</w:t>
      </w:r>
      <w:r w:rsidRPr="00FD1ECC">
        <w:rPr>
          <w:rFonts w:ascii="Calibri" w:hAnsi="Calibri" w:cs="Calibri"/>
          <w:color w:val="0000B0"/>
          <w:sz w:val="28"/>
          <w:szCs w:val="28"/>
        </w:rPr>
        <w:t xml:space="preserve"> TAHŞİYESİ </w:t>
      </w:r>
      <w:r>
        <w:rPr>
          <w:rFonts w:ascii="Calibri" w:hAnsi="Calibri" w:cs="Calibri"/>
          <w:color w:val="0000B0"/>
          <w:sz w:val="28"/>
          <w:szCs w:val="28"/>
        </w:rPr>
        <w:t>–</w:t>
      </w:r>
      <w:r w:rsidRPr="00FD1ECC">
        <w:rPr>
          <w:rFonts w:ascii="Calibri" w:hAnsi="Calibri" w:cs="Calibri"/>
          <w:color w:val="0000B0"/>
          <w:sz w:val="28"/>
          <w:szCs w:val="28"/>
        </w:rPr>
        <w:t xml:space="preserve"> </w:t>
      </w:r>
      <w:r>
        <w:rPr>
          <w:rFonts w:ascii="Calibri" w:hAnsi="Calibri" w:cs="Calibri"/>
          <w:color w:val="0000B0"/>
          <w:sz w:val="28"/>
          <w:szCs w:val="28"/>
        </w:rPr>
        <w:t>İstiğna Düsturu</w:t>
      </w:r>
      <w:r>
        <w:rPr>
          <w:rStyle w:val="FootnoteReference"/>
          <w:rFonts w:ascii="Calibri" w:hAnsi="Calibri" w:cs="Calibri"/>
          <w:color w:val="0000B0"/>
          <w:sz w:val="28"/>
          <w:szCs w:val="28"/>
        </w:rPr>
        <w:footnoteReference w:id="2"/>
      </w:r>
    </w:p>
    <w:p w:rsidR="004F1D89" w:rsidRPr="004F1D89" w:rsidRDefault="004F1D89" w:rsidP="004F1D89">
      <w:pPr>
        <w:spacing w:before="120" w:after="0" w:line="240" w:lineRule="auto"/>
        <w:jc w:val="both"/>
        <w:rPr>
          <w:rFonts w:ascii="Calibri" w:hAnsi="Calibri" w:cs="Calibri"/>
          <w:sz w:val="24"/>
          <w:szCs w:val="24"/>
        </w:rPr>
      </w:pPr>
      <w:r w:rsidRPr="004F1D89">
        <w:rPr>
          <w:rFonts w:ascii="Calibri" w:hAnsi="Calibri" w:cs="Calibri"/>
          <w:sz w:val="24"/>
          <w:szCs w:val="24"/>
        </w:rPr>
        <w:t>(Said'in fıkrasıdır)</w:t>
      </w:r>
    </w:p>
    <w:p w:rsidR="004F1D89" w:rsidRPr="004F1D89" w:rsidRDefault="004F1D89" w:rsidP="004F1D89">
      <w:pPr>
        <w:spacing w:before="120" w:after="0" w:line="240" w:lineRule="auto"/>
        <w:jc w:val="both"/>
        <w:rPr>
          <w:rFonts w:ascii="Calibri" w:hAnsi="Calibri" w:cs="Calibri"/>
          <w:sz w:val="24"/>
          <w:szCs w:val="24"/>
        </w:rPr>
      </w:pPr>
      <w:r w:rsidRPr="004F1D89">
        <w:rPr>
          <w:rFonts w:ascii="Calibri" w:hAnsi="Calibri" w:cs="Calibri"/>
          <w:sz w:val="24"/>
          <w:szCs w:val="24"/>
        </w:rPr>
        <w:t>(Hulusi gibi mühim bir talebemin bana gönderdiği hediyesinin iadesine dair yazdığım bir mektubu, arkadaşlarımın tensiblerine binaen onların fıkraları içine dercedildi.)</w:t>
      </w:r>
    </w:p>
    <w:p w:rsidR="004F1D89" w:rsidRPr="004F1D89" w:rsidRDefault="004F1D89" w:rsidP="004F1D89">
      <w:pPr>
        <w:spacing w:before="120" w:after="0" w:line="240" w:lineRule="auto"/>
        <w:jc w:val="center"/>
        <w:rPr>
          <w:rFonts w:ascii="Calibri" w:hAnsi="Calibri" w:cs="Calibri"/>
          <w:color w:val="FF0000"/>
          <w:sz w:val="28"/>
          <w:szCs w:val="28"/>
        </w:rPr>
      </w:pPr>
      <w:r w:rsidRPr="004F1D89">
        <w:rPr>
          <w:rFonts w:ascii="Calibri" w:hAnsi="Calibri" w:cs="Calibri"/>
          <w:color w:val="FF0000"/>
          <w:sz w:val="28"/>
          <w:szCs w:val="28"/>
          <w:rtl/>
        </w:rPr>
        <w:t>بِاسْمِهِ سُبْحَانَهُ وَاِنْ مِنْ شَيْءٍ اِلاَّ يُسَبِّحُ بِحَمْدِهِ</w:t>
      </w:r>
    </w:p>
    <w:p w:rsidR="004F1D89" w:rsidRPr="004F1D89" w:rsidRDefault="004F1D89" w:rsidP="004F1D89">
      <w:pPr>
        <w:spacing w:before="120" w:after="0" w:line="240" w:lineRule="auto"/>
        <w:jc w:val="center"/>
        <w:rPr>
          <w:rFonts w:ascii="Calibri" w:hAnsi="Calibri" w:cs="Calibri"/>
          <w:color w:val="FF0000"/>
          <w:sz w:val="28"/>
          <w:szCs w:val="28"/>
        </w:rPr>
      </w:pPr>
      <w:r w:rsidRPr="004F1D89">
        <w:rPr>
          <w:rFonts w:ascii="Calibri" w:hAnsi="Calibri" w:cs="Calibri"/>
          <w:color w:val="FF0000"/>
          <w:sz w:val="28"/>
          <w:szCs w:val="28"/>
          <w:rtl/>
        </w:rPr>
        <w:t>اَلسَّلاَمُ عَلَيْكُمْ وَ رَحْمَةُ اللّٰهِ وَ بَرَكَاتُهُ</w:t>
      </w:r>
    </w:p>
    <w:p w:rsidR="004F1D89" w:rsidRPr="004F1D89" w:rsidRDefault="004F1D89" w:rsidP="004F1D89">
      <w:pPr>
        <w:spacing w:before="120" w:after="0" w:line="240" w:lineRule="auto"/>
        <w:jc w:val="both"/>
        <w:rPr>
          <w:rFonts w:ascii="Calibri" w:hAnsi="Calibri" w:cs="Calibri"/>
          <w:sz w:val="24"/>
          <w:szCs w:val="24"/>
        </w:rPr>
      </w:pPr>
      <w:r w:rsidRPr="004F1D89">
        <w:rPr>
          <w:rFonts w:ascii="Calibri" w:hAnsi="Calibri" w:cs="Calibri"/>
          <w:sz w:val="24"/>
          <w:szCs w:val="24"/>
        </w:rPr>
        <w:t>Aziz, sıddık, vefadar âhiret kardeşlerim Hacı Nuh Bey, Molla Hamid!</w:t>
      </w:r>
    </w:p>
    <w:p w:rsidR="004F1D89" w:rsidRPr="004F1D89" w:rsidRDefault="004F1D89" w:rsidP="004F1D89">
      <w:pPr>
        <w:spacing w:before="120" w:after="0" w:line="240" w:lineRule="auto"/>
        <w:jc w:val="both"/>
        <w:rPr>
          <w:rFonts w:ascii="Calibri" w:hAnsi="Calibri" w:cs="Calibri"/>
          <w:sz w:val="24"/>
          <w:szCs w:val="24"/>
        </w:rPr>
      </w:pPr>
      <w:r w:rsidRPr="004F1D89">
        <w:rPr>
          <w:rFonts w:ascii="Calibri" w:hAnsi="Calibri" w:cs="Calibri"/>
          <w:sz w:val="24"/>
          <w:szCs w:val="24"/>
        </w:rPr>
        <w:t>Sizler benim için çok ehemmiyetlisiniz. "Sıddık-ı vefiy bu zamanda yoktur" diyenlere karşı sizleri gösteriyorum. Yirmi sene Van'da</w:t>
      </w:r>
      <w:r>
        <w:rPr>
          <w:rFonts w:ascii="Calibri" w:hAnsi="Calibri" w:cs="Calibri"/>
          <w:sz w:val="24"/>
          <w:szCs w:val="24"/>
        </w:rPr>
        <w:t xml:space="preserve"> </w:t>
      </w:r>
      <w:r w:rsidRPr="004F1D89">
        <w:rPr>
          <w:rFonts w:ascii="Calibri" w:hAnsi="Calibri" w:cs="Calibri"/>
          <w:sz w:val="24"/>
          <w:szCs w:val="24"/>
        </w:rPr>
        <w:t>geçirdiğim hayat-ı ilmiye.. benim için Van çok kıymetdardır. Lillahilhamd sizler o kıymetdarlığı gösterdiniz. Ve Van'a karşı şedid hissiyatıma tam mukabele ediyorsunuz. Size medar-ı ibret bir vakıa söyleyeceğim, şöyle ki:</w:t>
      </w:r>
    </w:p>
    <w:p w:rsidR="004F1D89" w:rsidRPr="004F1D89" w:rsidRDefault="004F1D89" w:rsidP="004F1D89">
      <w:pPr>
        <w:spacing w:before="120" w:after="0" w:line="240" w:lineRule="auto"/>
        <w:jc w:val="both"/>
        <w:rPr>
          <w:rFonts w:ascii="Calibri" w:hAnsi="Calibri" w:cs="Calibri"/>
          <w:sz w:val="24"/>
          <w:szCs w:val="24"/>
        </w:rPr>
      </w:pPr>
      <w:r w:rsidRPr="004F1D89">
        <w:rPr>
          <w:rFonts w:ascii="Calibri" w:hAnsi="Calibri" w:cs="Calibri"/>
          <w:sz w:val="24"/>
          <w:szCs w:val="24"/>
        </w:rPr>
        <w:t>Geçen sene Barla'lı, İstanbul ticaretinde bulunan Bekir Efendi'nin şeriki Mehmed Efendi vasıtasıyla bir mektub aldım. Mektub hârika olarak bana göründü. Çünki Hulusi Bey, "Nuh Bey'le görüştüm" diye o mektubda bana yazıyor. Aynı mektubda, kardeşim Abdülmecid de, Molla Hamid'in selâm ve duasını bana yazıyor. Aynı mektubda Nurşin-i Süflâ'da Molla Abdülmecid'in yazısı ve imzası vardı. Fesübhanallah dedim. En ziyade sevdiğim bu insanların ayrı ayrı memlekette bulunmakla beraber, bir mektubda bunların içtimaları tevafuklu bir levha-i temaşadır.</w:t>
      </w:r>
    </w:p>
    <w:p w:rsidR="004F1D89" w:rsidRPr="004F1D89" w:rsidRDefault="004F1D89" w:rsidP="004F1D89">
      <w:pPr>
        <w:spacing w:before="120" w:after="0" w:line="240" w:lineRule="auto"/>
        <w:jc w:val="both"/>
        <w:rPr>
          <w:rFonts w:ascii="Calibri" w:hAnsi="Calibri" w:cs="Calibri"/>
          <w:sz w:val="24"/>
          <w:szCs w:val="24"/>
        </w:rPr>
      </w:pPr>
      <w:r w:rsidRPr="004F1D89">
        <w:rPr>
          <w:rFonts w:ascii="Calibri" w:hAnsi="Calibri" w:cs="Calibri"/>
          <w:sz w:val="24"/>
          <w:szCs w:val="24"/>
        </w:rPr>
        <w:t>Bu sene yine o Mehmed Efendi Eğirdir'e gelmiş. Yine Nuh Bey'in aynı telgrafını, o zât bana getirdi. Fesübhanallah dedim. Nuh Bey'in lisan-ı hali, güya Mehmed Efendi'ye "Dostum ben seninle beraber Üstadımla görüşeceğim" diyor, tahayyül ettim. Sonra yine o Mehmed Efendi'nin hizmetkârı Eğirdir'e gidip Mehmed Efendi'nin mektublarını getirmiş. Yine Nuh Bey'in hediyeye ait, bana olan mektubunu getirdi. Dedim, kat'iyyen bu iş tesadüfî değil. Sonra mektubun müştemilâtına dikkat ettim. Tahmin ettim, Van'da Nuh Bey'in bana hazırladığı hediyeyi göndermek tarihinde, ben de aynı tarihte, aynı fiatta {(Haşiye): Maddeten otuz liralık, manen belki üç yüz liralıktır.} bir hediye-i azîmeyi Nuh Bey'in namına Van'daki ihvanıma gönderiyordum. İşte bu iki tevafuk, bana işarettir ki: Nuh ile Hamid, talebelik ve kardeşlik için min-tarafillah intihab edilmişler. Çünki tevafuk bizim için bir emare-i tevfik-i İlahî olduğuna kanaatım gelmiş. Risalelerde tevafukatın bazı nümunelerini göreceksiniz.</w:t>
      </w:r>
    </w:p>
    <w:p w:rsidR="004F1D89" w:rsidRPr="004F1D89" w:rsidRDefault="004F1D89" w:rsidP="004F1D89">
      <w:pPr>
        <w:spacing w:before="120" w:after="0" w:line="240" w:lineRule="auto"/>
        <w:jc w:val="both"/>
        <w:rPr>
          <w:rFonts w:ascii="Calibri" w:hAnsi="Calibri" w:cs="Calibri"/>
          <w:sz w:val="24"/>
          <w:szCs w:val="24"/>
        </w:rPr>
      </w:pPr>
      <w:r w:rsidRPr="004F1D89">
        <w:rPr>
          <w:rFonts w:ascii="Calibri" w:hAnsi="Calibri" w:cs="Calibri"/>
          <w:sz w:val="24"/>
          <w:szCs w:val="24"/>
        </w:rPr>
        <w:t xml:space="preserve">Fakat çok rica ederim ki gücenmeyiniz, hediyeyi kabul edemedim. Adem-i kabulün esbabı çoktur. En mühim bir sebeb, benim kardeşlerim ve talebelerimle olan münasebetin </w:t>
      </w:r>
      <w:r w:rsidRPr="004F1D89">
        <w:rPr>
          <w:rFonts w:ascii="Calibri" w:hAnsi="Calibri" w:cs="Calibri"/>
          <w:sz w:val="24"/>
          <w:szCs w:val="24"/>
        </w:rPr>
        <w:lastRenderedPageBreak/>
        <w:t>samimiyetini ve ihlası zedelememektir. Hem iktisad, bereket ve kanaat sayesinde, şiddetli ihtiyacım olmadığı halde, dünya malına el uzatmak elimde değil, ihtiyarım haricindedir. Hem bir misal ile ince bir sebebi anlatacağım:</w:t>
      </w:r>
    </w:p>
    <w:p w:rsidR="004F1D89" w:rsidRPr="004F1D89" w:rsidRDefault="004F1D89" w:rsidP="004F1D89">
      <w:pPr>
        <w:spacing w:before="120" w:after="0" w:line="240" w:lineRule="auto"/>
        <w:jc w:val="both"/>
        <w:rPr>
          <w:rFonts w:ascii="Calibri" w:hAnsi="Calibri" w:cs="Calibri"/>
          <w:sz w:val="24"/>
          <w:szCs w:val="24"/>
        </w:rPr>
      </w:pPr>
      <w:r w:rsidRPr="004F1D89">
        <w:rPr>
          <w:rFonts w:ascii="Calibri" w:hAnsi="Calibri" w:cs="Calibri"/>
          <w:sz w:val="24"/>
          <w:szCs w:val="24"/>
        </w:rPr>
        <w:t>Mühim bir tüccar dostum otuz kuruşluk bir çay getirdi, kabul etmedim.</w:t>
      </w:r>
    </w:p>
    <w:p w:rsidR="004F1D89" w:rsidRPr="004F1D89" w:rsidRDefault="004F1D89" w:rsidP="004F1D89">
      <w:pPr>
        <w:spacing w:before="120" w:after="0" w:line="240" w:lineRule="auto"/>
        <w:jc w:val="both"/>
        <w:rPr>
          <w:rFonts w:ascii="Calibri" w:hAnsi="Calibri" w:cs="Calibri"/>
          <w:sz w:val="24"/>
          <w:szCs w:val="24"/>
        </w:rPr>
      </w:pPr>
      <w:r w:rsidRPr="004F1D89">
        <w:rPr>
          <w:rFonts w:ascii="Calibri" w:hAnsi="Calibri" w:cs="Calibri"/>
          <w:sz w:val="24"/>
          <w:szCs w:val="24"/>
        </w:rPr>
        <w:t>"İstanbul'dan senin için getirdim, beni kırma" dedi. Kabul ettim, fakat iki kat fiatını verdim.</w:t>
      </w:r>
    </w:p>
    <w:p w:rsidR="004F1D89" w:rsidRPr="004F1D89" w:rsidRDefault="004F1D89" w:rsidP="004F1D89">
      <w:pPr>
        <w:spacing w:before="120" w:after="0" w:line="240" w:lineRule="auto"/>
        <w:jc w:val="both"/>
        <w:rPr>
          <w:rFonts w:ascii="Calibri" w:hAnsi="Calibri" w:cs="Calibri"/>
          <w:sz w:val="24"/>
          <w:szCs w:val="24"/>
        </w:rPr>
      </w:pPr>
      <w:r w:rsidRPr="004F1D89">
        <w:rPr>
          <w:rFonts w:ascii="Calibri" w:hAnsi="Calibri" w:cs="Calibri"/>
          <w:sz w:val="24"/>
          <w:szCs w:val="24"/>
        </w:rPr>
        <w:t>Dedi: "Ne için böyle yapıyorsun, hikmeti nedir?"</w:t>
      </w:r>
    </w:p>
    <w:p w:rsidR="004F1D89" w:rsidRPr="004F1D89" w:rsidRDefault="004F1D89" w:rsidP="004F1D89">
      <w:pPr>
        <w:spacing w:before="120" w:after="0" w:line="240" w:lineRule="auto"/>
        <w:jc w:val="both"/>
        <w:rPr>
          <w:rFonts w:ascii="Calibri" w:hAnsi="Calibri" w:cs="Calibri"/>
          <w:sz w:val="24"/>
          <w:szCs w:val="24"/>
        </w:rPr>
      </w:pPr>
      <w:r w:rsidRPr="004F1D89">
        <w:rPr>
          <w:rFonts w:ascii="Calibri" w:hAnsi="Calibri" w:cs="Calibri"/>
          <w:sz w:val="24"/>
          <w:szCs w:val="24"/>
        </w:rPr>
        <w:t>Dedim: Benden aldığın dersi, elmas derecesinden şişe derecesine indirmemektir. Senin menfaatın için, menfaatımı terkediyorum. Çünki dünyaya tenezzül etmez, tama' ve zillete düşmez, hakikat mukabilinde dünya malını almaz, tasannua mecbur olmaz bir üstaddan alınan ders-i hakikat elmas kıymetinde ise.. sadaka almaya mecbur olmuş, ehl-i servete tasannua muztar kalmış, tama' zilletiyle izzet-i ilmini feda etmiş, sadaka verenlere hoş görünmek için riyakârlığa temayül etmiş, âhiret meyvelerini dünyada yemeğe cevaz göstermiş bir üstaddan alınan aynı ders-i hakikat, elmas derecesinden şişe derecesine iner. İşte sana manen otuz lira zarar vermekle, otuz kuruşluk menfaatımı aramak, bana ağır geliyor ve vicdansızlık telakki ediyorum. Sen madem fedakârsın; ben de o fedakârlığa mukabil, menfaatınızı menfaatıma tercih ediyorum, gücenme! O da bu sırrı anladıktan sonra kabul etti, gücenmedi.</w:t>
      </w:r>
      <w:r>
        <w:rPr>
          <w:rStyle w:val="FootnoteReference"/>
          <w:rFonts w:ascii="Calibri" w:hAnsi="Calibri" w:cs="Calibri"/>
          <w:sz w:val="24"/>
          <w:szCs w:val="24"/>
        </w:rPr>
        <w:footnoteReference w:id="3"/>
      </w:r>
    </w:p>
    <w:p w:rsidR="004F1D89" w:rsidRPr="004F1D89" w:rsidRDefault="004F1D89" w:rsidP="004F1D89">
      <w:pPr>
        <w:spacing w:before="120" w:after="0" w:line="240" w:lineRule="auto"/>
        <w:jc w:val="both"/>
        <w:rPr>
          <w:rFonts w:ascii="Calibri" w:hAnsi="Calibri" w:cs="Calibri"/>
          <w:sz w:val="24"/>
          <w:szCs w:val="24"/>
        </w:rPr>
      </w:pPr>
      <w:r w:rsidRPr="004F1D89">
        <w:rPr>
          <w:rFonts w:ascii="Calibri" w:hAnsi="Calibri" w:cs="Calibri"/>
          <w:sz w:val="24"/>
          <w:szCs w:val="24"/>
        </w:rPr>
        <w:t>Ey Nuh Bey ve Hamid Kardeşlerim! Siz de gücenmeyiniz. Hem Nuh Bey, biliniz ki; şu zamanda o havalide vefadarane, şefkatkârane beni aramaklığınız öyle bir hediyedir ki, bunun gibi binler hediyeden kıymetdardır. Hem size gönderdiğim risaleleri muhafaza etmek ve sahib çıkmak ve benim yerimde onları himaye etmek binler lira kıymetinde bana karşı büyük bir hediyedir. Çünki netice-i hayatımı ve vazife-i vataniyemi ve o havalideki kardeşlerimin uhuvvet ve muhabbetlerine karşı borçlarımı eda eden o risalelere ciddî sahib çıkmak, tam muhafaza etmek ve ehline yetiştirmeğe vasıta olmak öyle bir hediyedir ki; dünyevî hediyelerin binlerine mukabildir.</w:t>
      </w:r>
      <w:r w:rsidR="006D30A8">
        <w:rPr>
          <w:rStyle w:val="FootnoteReference"/>
          <w:rFonts w:ascii="Calibri" w:hAnsi="Calibri" w:cs="Calibri"/>
          <w:sz w:val="24"/>
          <w:szCs w:val="24"/>
        </w:rPr>
        <w:footnoteReference w:id="4"/>
      </w:r>
      <w:r w:rsidRPr="004F1D89">
        <w:rPr>
          <w:rFonts w:ascii="Calibri" w:hAnsi="Calibri" w:cs="Calibri"/>
          <w:sz w:val="24"/>
          <w:szCs w:val="24"/>
        </w:rPr>
        <w:t xml:space="preserve"> Hem emin olunuz ki; manevî zararım büyük olmasa idi Nuh </w:t>
      </w:r>
      <w:r w:rsidRPr="004F1D89">
        <w:rPr>
          <w:rFonts w:ascii="Calibri" w:hAnsi="Calibri" w:cs="Calibri"/>
          <w:sz w:val="24"/>
          <w:szCs w:val="24"/>
        </w:rPr>
        <w:lastRenderedPageBreak/>
        <w:t>Bey'in hatırını kırmayacaktım. Şimdiye kadar, Cenab-ı Hakk'a şükür, hediyeleri kabul etmeğe mecbur olmadım ve şu zamanda ehl-i ilmin bir sebeb-i sukutu olan tama'a girmeye ihtiyar benden selbedildi. Hem eğer sizin hediyenizi kabul etseydim, çok zâtların ya kalbi kırılacaktı veyahut elli senelik kaidem bozulacaktı.</w:t>
      </w:r>
      <w:r w:rsidR="006D30A8">
        <w:rPr>
          <w:rStyle w:val="FootnoteReference"/>
          <w:rFonts w:ascii="Calibri" w:hAnsi="Calibri" w:cs="Calibri"/>
          <w:sz w:val="24"/>
          <w:szCs w:val="24"/>
        </w:rPr>
        <w:footnoteReference w:id="5"/>
      </w:r>
    </w:p>
    <w:p w:rsidR="004F1D89" w:rsidRPr="004F1D89" w:rsidRDefault="004F1D89" w:rsidP="004F1D89">
      <w:pPr>
        <w:spacing w:before="120" w:after="0" w:line="240" w:lineRule="auto"/>
        <w:jc w:val="both"/>
        <w:rPr>
          <w:rFonts w:ascii="Calibri" w:hAnsi="Calibri" w:cs="Calibri"/>
          <w:sz w:val="24"/>
          <w:szCs w:val="24"/>
        </w:rPr>
      </w:pPr>
      <w:r w:rsidRPr="004F1D89">
        <w:rPr>
          <w:rFonts w:ascii="Calibri" w:hAnsi="Calibri" w:cs="Calibri"/>
          <w:sz w:val="24"/>
          <w:szCs w:val="24"/>
        </w:rPr>
        <w:t>Orada ve civarınızda bulunan eski talebelerim ve kardeşlerime birer birer selâm ve dua ediyorum ve onların dualarını istiyorum.</w:t>
      </w:r>
    </w:p>
    <w:p w:rsidR="004F1D89" w:rsidRPr="006D30A8" w:rsidRDefault="004F1D89" w:rsidP="006D30A8">
      <w:pPr>
        <w:spacing w:before="120" w:after="0" w:line="240" w:lineRule="auto"/>
        <w:jc w:val="right"/>
        <w:rPr>
          <w:rFonts w:ascii="Calibri" w:hAnsi="Calibri" w:cs="Calibri"/>
          <w:color w:val="FF0000"/>
          <w:sz w:val="24"/>
          <w:szCs w:val="24"/>
        </w:rPr>
      </w:pPr>
      <w:r w:rsidRPr="006D30A8">
        <w:rPr>
          <w:rFonts w:ascii="Calibri" w:hAnsi="Calibri" w:cs="Calibri"/>
          <w:color w:val="FF0000"/>
          <w:sz w:val="24"/>
          <w:szCs w:val="24"/>
          <w:rtl/>
        </w:rPr>
        <w:t>اَلْبَاقِى هُوَ الْبَاقِى</w:t>
      </w:r>
    </w:p>
    <w:p w:rsidR="006D30A8" w:rsidRPr="006D30A8" w:rsidRDefault="006D30A8" w:rsidP="006D30A8">
      <w:pPr>
        <w:spacing w:before="120" w:after="0" w:line="240" w:lineRule="auto"/>
        <w:jc w:val="right"/>
        <w:rPr>
          <w:rFonts w:ascii="Calibri" w:hAnsi="Calibri" w:cs="Calibri"/>
          <w:sz w:val="24"/>
          <w:szCs w:val="24"/>
        </w:rPr>
      </w:pPr>
      <w:r w:rsidRPr="006D30A8">
        <w:rPr>
          <w:rFonts w:ascii="Calibri" w:hAnsi="Calibri" w:cs="Calibri"/>
          <w:sz w:val="24"/>
          <w:szCs w:val="24"/>
        </w:rPr>
        <w:t>Kardeşiniz</w:t>
      </w:r>
    </w:p>
    <w:p w:rsidR="006D30A8" w:rsidRPr="006D30A8" w:rsidRDefault="006D30A8" w:rsidP="006D30A8">
      <w:pPr>
        <w:spacing w:before="120" w:after="0" w:line="240" w:lineRule="auto"/>
        <w:jc w:val="right"/>
        <w:rPr>
          <w:rFonts w:ascii="Calibri" w:hAnsi="Calibri" w:cs="Calibri"/>
          <w:sz w:val="24"/>
          <w:szCs w:val="24"/>
        </w:rPr>
      </w:pPr>
      <w:r w:rsidRPr="006D30A8">
        <w:rPr>
          <w:rFonts w:ascii="Calibri" w:hAnsi="Calibri" w:cs="Calibri"/>
          <w:sz w:val="24"/>
          <w:szCs w:val="24"/>
        </w:rPr>
        <w:t>Said Nursî</w:t>
      </w:r>
    </w:p>
    <w:p w:rsidR="006D30A8" w:rsidRPr="006D30A8" w:rsidRDefault="006D30A8" w:rsidP="006D30A8">
      <w:pPr>
        <w:spacing w:before="120" w:after="0" w:line="240" w:lineRule="auto"/>
        <w:jc w:val="both"/>
        <w:rPr>
          <w:rFonts w:ascii="Calibri" w:hAnsi="Calibri" w:cs="Calibri"/>
          <w:sz w:val="24"/>
          <w:szCs w:val="24"/>
        </w:rPr>
      </w:pPr>
    </w:p>
    <w:p w:rsidR="006D30A8" w:rsidRDefault="006D30A8" w:rsidP="006D30A8">
      <w:pPr>
        <w:spacing w:before="120" w:after="0" w:line="240" w:lineRule="auto"/>
        <w:jc w:val="center"/>
        <w:rPr>
          <w:rFonts w:ascii="Calibri" w:hAnsi="Calibri" w:cs="Calibri"/>
          <w:sz w:val="24"/>
          <w:szCs w:val="24"/>
        </w:rPr>
      </w:pPr>
      <w:r w:rsidRPr="006D30A8">
        <w:rPr>
          <w:rFonts w:ascii="Calibri" w:hAnsi="Calibri" w:cs="Calibri"/>
          <w:sz w:val="24"/>
          <w:szCs w:val="24"/>
        </w:rPr>
        <w:t>* * *</w:t>
      </w:r>
    </w:p>
    <w:p w:rsidR="0069323D" w:rsidRDefault="0069323D" w:rsidP="006D30A8">
      <w:pPr>
        <w:spacing w:before="120" w:after="0" w:line="240" w:lineRule="auto"/>
        <w:jc w:val="both"/>
        <w:rPr>
          <w:rFonts w:ascii="Calibri" w:hAnsi="Calibri" w:cs="Calibri"/>
          <w:sz w:val="24"/>
          <w:szCs w:val="24"/>
        </w:rPr>
      </w:pPr>
    </w:p>
    <w:sectPr w:rsidR="0069323D"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260" w:rsidRDefault="00000260" w:rsidP="004F1D89">
      <w:pPr>
        <w:spacing w:after="0" w:line="240" w:lineRule="auto"/>
      </w:pPr>
      <w:r>
        <w:separator/>
      </w:r>
    </w:p>
  </w:endnote>
  <w:endnote w:type="continuationSeparator" w:id="1">
    <w:p w:rsidR="00000260" w:rsidRDefault="00000260" w:rsidP="004F1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260" w:rsidRDefault="00000260" w:rsidP="004F1D89">
      <w:pPr>
        <w:spacing w:after="0" w:line="240" w:lineRule="auto"/>
      </w:pPr>
      <w:r>
        <w:separator/>
      </w:r>
    </w:p>
  </w:footnote>
  <w:footnote w:type="continuationSeparator" w:id="1">
    <w:p w:rsidR="00000260" w:rsidRDefault="00000260" w:rsidP="004F1D89">
      <w:pPr>
        <w:spacing w:after="0" w:line="240" w:lineRule="auto"/>
      </w:pPr>
      <w:r>
        <w:continuationSeparator/>
      </w:r>
    </w:p>
  </w:footnote>
  <w:footnote w:id="2">
    <w:p w:rsidR="004F1D89" w:rsidRPr="006D30A8" w:rsidRDefault="004F1D89" w:rsidP="004F1D89">
      <w:pPr>
        <w:pStyle w:val="FootnoteText"/>
        <w:spacing w:before="120"/>
        <w:jc w:val="both"/>
        <w:rPr>
          <w:b/>
          <w:bCs/>
          <w:sz w:val="24"/>
          <w:szCs w:val="24"/>
        </w:rPr>
      </w:pPr>
      <w:r w:rsidRPr="006D30A8">
        <w:rPr>
          <w:rStyle w:val="FootnoteReference"/>
          <w:sz w:val="24"/>
          <w:szCs w:val="24"/>
        </w:rPr>
        <w:footnoteRef/>
      </w:r>
      <w:r w:rsidRPr="006D30A8">
        <w:rPr>
          <w:sz w:val="24"/>
          <w:szCs w:val="24"/>
        </w:rPr>
        <w:t xml:space="preserve"> </w:t>
      </w:r>
      <w:r w:rsidRPr="006D30A8">
        <w:rPr>
          <w:b/>
          <w:bCs/>
          <w:sz w:val="24"/>
          <w:szCs w:val="24"/>
        </w:rPr>
        <w:t>Bütün bu bahisler belli zamanlarda, belli hadiseler neticesinde, belli kişilere hitaben yazılır fakat kıyamete kadar manaları devam eder ve ders verir. O kişiler ve hadiseler o mana ve derslerin ortaya çıkması için sebeb hükmüne geçer.</w:t>
      </w:r>
    </w:p>
    <w:p w:rsidR="004F1D89" w:rsidRPr="006D30A8" w:rsidRDefault="004F1D89" w:rsidP="004F1D89">
      <w:pPr>
        <w:pStyle w:val="FootnoteText"/>
        <w:spacing w:before="120"/>
        <w:jc w:val="both"/>
        <w:rPr>
          <w:b/>
          <w:bCs/>
          <w:sz w:val="24"/>
          <w:szCs w:val="24"/>
        </w:rPr>
      </w:pPr>
      <w:r w:rsidRPr="006D30A8">
        <w:rPr>
          <w:sz w:val="24"/>
          <w:szCs w:val="24"/>
        </w:rPr>
        <w:t>“</w:t>
      </w:r>
      <w:r w:rsidRPr="006D30A8">
        <w:rPr>
          <w:b/>
          <w:bCs/>
          <w:sz w:val="24"/>
          <w:szCs w:val="24"/>
        </w:rPr>
        <w:t>Hal aldatıyor... Aldanmayınız.</w:t>
      </w:r>
    </w:p>
    <w:p w:rsidR="004F1D89" w:rsidRPr="006D30A8" w:rsidRDefault="004F1D89" w:rsidP="004F1D89">
      <w:pPr>
        <w:pStyle w:val="FootnoteText"/>
        <w:spacing w:before="120"/>
        <w:jc w:val="both"/>
        <w:rPr>
          <w:sz w:val="24"/>
          <w:szCs w:val="24"/>
        </w:rPr>
      </w:pPr>
      <w:r w:rsidRPr="006D30A8">
        <w:rPr>
          <w:b/>
          <w:bCs/>
          <w:sz w:val="24"/>
          <w:szCs w:val="24"/>
        </w:rPr>
        <w:t>İstikbal hesabına konuşuyor... Öyle dinleyiniz.</w:t>
      </w:r>
      <w:r w:rsidRPr="006D30A8">
        <w:rPr>
          <w:sz w:val="24"/>
          <w:szCs w:val="24"/>
        </w:rPr>
        <w:t>”</w:t>
      </w:r>
      <w:r w:rsidRPr="006D30A8">
        <w:rPr>
          <w:b/>
          <w:bCs/>
          <w:sz w:val="24"/>
          <w:szCs w:val="24"/>
        </w:rPr>
        <w:t xml:space="preserve"> </w:t>
      </w:r>
      <w:r w:rsidRPr="006D30A8">
        <w:rPr>
          <w:b/>
          <w:bCs/>
          <w:sz w:val="24"/>
          <w:szCs w:val="24"/>
        </w:rPr>
        <w:t>Münazarat (8)</w:t>
      </w:r>
      <w:r w:rsidRPr="006D30A8">
        <w:rPr>
          <w:b/>
          <w:bCs/>
          <w:sz w:val="24"/>
          <w:szCs w:val="24"/>
        </w:rPr>
        <w:t xml:space="preserve">  </w:t>
      </w:r>
    </w:p>
  </w:footnote>
  <w:footnote w:id="3">
    <w:p w:rsidR="004F1D89" w:rsidRPr="006D30A8" w:rsidRDefault="004F1D89" w:rsidP="004F1D89">
      <w:pPr>
        <w:spacing w:before="120" w:after="0" w:line="240" w:lineRule="auto"/>
        <w:jc w:val="both"/>
        <w:rPr>
          <w:rFonts w:ascii="Calibri" w:hAnsi="Calibri" w:cs="Calibri"/>
          <w:sz w:val="24"/>
          <w:szCs w:val="24"/>
        </w:rPr>
      </w:pPr>
      <w:r w:rsidRPr="006D30A8">
        <w:rPr>
          <w:rStyle w:val="FootnoteReference"/>
          <w:sz w:val="24"/>
          <w:szCs w:val="24"/>
        </w:rPr>
        <w:footnoteRef/>
      </w:r>
      <w:r w:rsidRPr="006D30A8">
        <w:rPr>
          <w:sz w:val="24"/>
          <w:szCs w:val="24"/>
        </w:rPr>
        <w:t xml:space="preserve"> </w:t>
      </w:r>
      <w:r w:rsidRPr="006D30A8">
        <w:rPr>
          <w:rFonts w:ascii="Calibri" w:hAnsi="Calibri" w:cs="Calibri"/>
          <w:b/>
          <w:bCs/>
          <w:sz w:val="24"/>
          <w:szCs w:val="24"/>
        </w:rPr>
        <w:t>Bu düsturlar Üstada bakar, ona mahsustur, bize bakmaz denilemez. Şöyle ki:</w:t>
      </w:r>
    </w:p>
    <w:p w:rsidR="004F1D89" w:rsidRPr="006D30A8" w:rsidRDefault="004F1D89" w:rsidP="004F1D89">
      <w:pPr>
        <w:spacing w:before="120" w:after="0" w:line="240" w:lineRule="auto"/>
        <w:jc w:val="both"/>
        <w:rPr>
          <w:rFonts w:ascii="Calibri" w:hAnsi="Calibri" w:cs="Calibri"/>
          <w:sz w:val="24"/>
          <w:szCs w:val="24"/>
        </w:rPr>
      </w:pPr>
      <w:r w:rsidRPr="006D30A8">
        <w:rPr>
          <w:rFonts w:ascii="Calibri" w:hAnsi="Calibri" w:cs="Calibri"/>
          <w:sz w:val="24"/>
          <w:szCs w:val="24"/>
        </w:rPr>
        <w:t>“</w:t>
      </w:r>
      <w:r w:rsidRPr="006D30A8">
        <w:rPr>
          <w:rFonts w:ascii="Calibri" w:hAnsi="Calibri" w:cs="Calibri"/>
          <w:sz w:val="24"/>
          <w:szCs w:val="24"/>
        </w:rPr>
        <w:t>Madem ki, nur-u hakikat, imana muhtaç gönüllerde tesirini yapıyor; bir Said değil, bin Said feda olsun. Yirmisekiz sene çektiğim eza ve cefalar ve maruz kaldığım işkenceler ve katlandığım musibetler hep helâl olsun. Bana zulmedenlere, beni kasaba kasaba dolaştıranlara, hakaret edenlere, türlü türlü ittihamlarla mahkûm etmek isteyenlere, zindanlarda bana yer hazırlayanlara, hepsine hakkımı helâl ettim.</w:t>
      </w:r>
    </w:p>
    <w:p w:rsidR="004F1D89" w:rsidRPr="006D30A8" w:rsidRDefault="004F1D89" w:rsidP="004F1D89">
      <w:pPr>
        <w:spacing w:before="120" w:after="0" w:line="240" w:lineRule="auto"/>
        <w:jc w:val="both"/>
        <w:rPr>
          <w:rFonts w:ascii="Calibri" w:hAnsi="Calibri" w:cs="Calibri"/>
          <w:sz w:val="24"/>
          <w:szCs w:val="24"/>
        </w:rPr>
      </w:pPr>
      <w:r w:rsidRPr="006D30A8">
        <w:rPr>
          <w:rFonts w:ascii="Calibri" w:hAnsi="Calibri" w:cs="Calibri"/>
          <w:sz w:val="24"/>
          <w:szCs w:val="24"/>
        </w:rPr>
        <w:t xml:space="preserve">Âdil kadere de derim ki: Ben senin bu şefkatli tokatlarına müstehak idim. Yoksa herkes gibi gayet meşru ve zararsız olan bir yol tutarak şahsımı düşünseydim, maddî manevî füyuzat hislerimi feda etmeseydim, iman hizmetinde bu büyük manevî kuvveti kaybedecektim. Ben maddî ve manevî her şeyimi feda ettim, her musibete katlandım, her işkenceye sabrettim. Bu sayede hakikat-ı imaniye her tarafa yayıldı. </w:t>
      </w:r>
      <w:r w:rsidRPr="006D30A8">
        <w:rPr>
          <w:rFonts w:ascii="Calibri" w:hAnsi="Calibri" w:cs="Calibri"/>
          <w:b/>
          <w:bCs/>
          <w:sz w:val="24"/>
          <w:szCs w:val="24"/>
        </w:rPr>
        <w:t>Bu sayede Nur mekteb-i irfanının yüzbinlerce, belki de milyonlarca talebeleri yetişti. Artık bu yolda, hizmet-i imaniyede onlar devam edeceklerdir ve benim maddî ve manevî her şeyden feragat mesleğimden ayrılmayacaklardır. Yalnız ve yalnız Allah rızası için çalışacaklardır.</w:t>
      </w:r>
      <w:r w:rsidRPr="006D30A8">
        <w:rPr>
          <w:rFonts w:ascii="Calibri" w:hAnsi="Calibri" w:cs="Calibri"/>
          <w:sz w:val="24"/>
          <w:szCs w:val="24"/>
        </w:rPr>
        <w:t>”</w:t>
      </w:r>
      <w:r w:rsidRPr="006D30A8">
        <w:rPr>
          <w:rFonts w:ascii="Calibri" w:hAnsi="Calibri" w:cs="Calibri"/>
          <w:b/>
          <w:bCs/>
          <w:sz w:val="24"/>
          <w:szCs w:val="24"/>
        </w:rPr>
        <w:t xml:space="preserve"> Emirdağ Lahikası-2 (80</w:t>
      </w:r>
      <w:r w:rsidRPr="006D30A8">
        <w:rPr>
          <w:rFonts w:ascii="Calibri" w:hAnsi="Calibri" w:cs="Calibri"/>
          <w:b/>
          <w:bCs/>
          <w:sz w:val="24"/>
          <w:szCs w:val="24"/>
        </w:rPr>
        <w:t>)</w:t>
      </w:r>
    </w:p>
  </w:footnote>
  <w:footnote w:id="4">
    <w:p w:rsidR="006D30A8" w:rsidRPr="006D30A8" w:rsidRDefault="006D30A8" w:rsidP="006D30A8">
      <w:pPr>
        <w:spacing w:before="120" w:after="0" w:line="240" w:lineRule="auto"/>
        <w:jc w:val="both"/>
        <w:rPr>
          <w:rFonts w:ascii="Calibri" w:hAnsi="Calibri" w:cs="Calibri"/>
          <w:sz w:val="24"/>
          <w:szCs w:val="24"/>
        </w:rPr>
      </w:pPr>
      <w:r>
        <w:rPr>
          <w:rStyle w:val="FootnoteReference"/>
        </w:rPr>
        <w:footnoteRef/>
      </w:r>
      <w:r>
        <w:t xml:space="preserve"> </w:t>
      </w:r>
      <w:r>
        <w:rPr>
          <w:rFonts w:ascii="Calibri" w:hAnsi="Calibri" w:cs="Calibri"/>
          <w:sz w:val="24"/>
          <w:szCs w:val="24"/>
        </w:rPr>
        <w:t>“</w:t>
      </w:r>
      <w:r w:rsidRPr="006D30A8">
        <w:rPr>
          <w:rFonts w:ascii="Calibri" w:hAnsi="Calibri" w:cs="Calibri"/>
          <w:sz w:val="24"/>
          <w:szCs w:val="24"/>
        </w:rPr>
        <w:t>Talebeliğin hâssası ve şartı şudur ki: Sözler'i kendi malı ve te'lifi gibi hissedip sahib çıksın ve en mühim vazife-i hayatiyesini, onun neşir ve hizmeti bilsin.</w:t>
      </w:r>
    </w:p>
    <w:p w:rsidR="006D30A8" w:rsidRDefault="006D30A8" w:rsidP="006D30A8">
      <w:pPr>
        <w:spacing w:before="120" w:after="0" w:line="240" w:lineRule="auto"/>
        <w:jc w:val="both"/>
        <w:rPr>
          <w:rFonts w:ascii="Calibri" w:hAnsi="Calibri" w:cs="Calibri"/>
          <w:b/>
          <w:bCs/>
          <w:sz w:val="24"/>
          <w:szCs w:val="24"/>
        </w:rPr>
      </w:pPr>
      <w:r w:rsidRPr="006D30A8">
        <w:rPr>
          <w:rFonts w:ascii="Calibri" w:hAnsi="Calibri" w:cs="Calibri"/>
          <w:sz w:val="24"/>
          <w:szCs w:val="24"/>
        </w:rPr>
        <w:t>İşte şu üç tabaka benim üç şahsiyetimle alâkadardır. Dost, benim şahsî ve zâtî şahsiyetimle münasebetdar olur. Kardeş, abdiyetim ve ubudiyet noktasındaki şahsiyetimle alâkadar olur. Talebe ise, Kur'an-ı Hakîm'in dellâlı cihetinde ve hocalık vazifesindeki şahsiyetimle münasebetdardır.</w:t>
      </w:r>
      <w:r>
        <w:rPr>
          <w:rFonts w:ascii="Calibri" w:hAnsi="Calibri" w:cs="Calibri"/>
          <w:sz w:val="24"/>
          <w:szCs w:val="24"/>
        </w:rPr>
        <w:t xml:space="preserve">” </w:t>
      </w:r>
      <w:r w:rsidRPr="006D30A8">
        <w:rPr>
          <w:rFonts w:ascii="Calibri" w:hAnsi="Calibri" w:cs="Calibri"/>
          <w:b/>
          <w:bCs/>
          <w:sz w:val="24"/>
          <w:szCs w:val="24"/>
        </w:rPr>
        <w:t>Mektubat (344)</w:t>
      </w:r>
    </w:p>
    <w:p w:rsidR="006D30A8" w:rsidRPr="006D30A8" w:rsidRDefault="006D30A8" w:rsidP="006D30A8">
      <w:pPr>
        <w:spacing w:before="120" w:after="0" w:line="240" w:lineRule="auto"/>
        <w:jc w:val="both"/>
        <w:rPr>
          <w:rFonts w:ascii="Calibri" w:hAnsi="Calibri" w:cs="Calibri"/>
          <w:sz w:val="24"/>
          <w:szCs w:val="24"/>
        </w:rPr>
      </w:pPr>
      <w:r w:rsidRPr="006D30A8">
        <w:rPr>
          <w:rFonts w:ascii="Calibri" w:hAnsi="Calibri" w:cs="Calibri"/>
          <w:sz w:val="24"/>
          <w:szCs w:val="24"/>
        </w:rPr>
        <w:t>“</w:t>
      </w:r>
      <w:r w:rsidRPr="006D30A8">
        <w:rPr>
          <w:rFonts w:ascii="Calibri" w:hAnsi="Calibri" w:cs="Calibri"/>
          <w:sz w:val="24"/>
          <w:szCs w:val="24"/>
        </w:rPr>
        <w:t>Ve has kardeşlerim dairesi içinde isimlerini bildiğim zâtları, isimleriyle dua vaktinde yâdediyorum. Risale-i Nur şakirdlerindeki şirket-i maneviye itibariyle, benim çok noksan kazancımdan hisse aldıkları gibi; bütün şakirdlerin bütün kazançlarından da hisseler almağa yol açıldığını; benim tarafımdan selâmımı hürmetlerimle onlara tebliğ ediniz. Isparta kahramanları gibi, Konya'nın mübarek âlimleri Risale-i Nur'a sahib çıktıklarından, daha dünyaca, vazife-i Nuriyeye bir endişem kalmadı. O mübarek ve kuvvetli</w:t>
      </w:r>
      <w:r>
        <w:rPr>
          <w:rFonts w:ascii="Calibri" w:hAnsi="Calibri" w:cs="Calibri"/>
          <w:sz w:val="24"/>
          <w:szCs w:val="24"/>
        </w:rPr>
        <w:t xml:space="preserve"> </w:t>
      </w:r>
      <w:r w:rsidRPr="006D30A8">
        <w:rPr>
          <w:rFonts w:ascii="Calibri" w:hAnsi="Calibri" w:cs="Calibri"/>
          <w:sz w:val="24"/>
          <w:szCs w:val="24"/>
        </w:rPr>
        <w:t>ellere Risale-i Nur'u emanet edip rahat-ı kalb ile kabrime gidebilirim.</w:t>
      </w:r>
      <w:r>
        <w:rPr>
          <w:rFonts w:ascii="Calibri" w:hAnsi="Calibri" w:cs="Calibri"/>
          <w:sz w:val="24"/>
          <w:szCs w:val="24"/>
        </w:rPr>
        <w:t xml:space="preserve">” </w:t>
      </w:r>
      <w:r w:rsidRPr="006D30A8">
        <w:rPr>
          <w:rFonts w:ascii="Calibri" w:hAnsi="Calibri" w:cs="Calibri"/>
          <w:b/>
          <w:bCs/>
          <w:sz w:val="24"/>
          <w:szCs w:val="24"/>
        </w:rPr>
        <w:t>Emirdağ Lahikası-1 (129)</w:t>
      </w:r>
    </w:p>
  </w:footnote>
  <w:footnote w:id="5">
    <w:p w:rsidR="006D30A8" w:rsidRPr="006D30A8" w:rsidRDefault="006D30A8" w:rsidP="006D30A8">
      <w:pPr>
        <w:spacing w:before="120" w:after="0" w:line="240" w:lineRule="auto"/>
        <w:jc w:val="both"/>
        <w:rPr>
          <w:rFonts w:ascii="Calibri" w:hAnsi="Calibri" w:cs="Calibri"/>
          <w:sz w:val="24"/>
          <w:szCs w:val="24"/>
        </w:rPr>
      </w:pPr>
      <w:r w:rsidRPr="006D30A8">
        <w:rPr>
          <w:rStyle w:val="FootnoteReference"/>
          <w:sz w:val="24"/>
          <w:szCs w:val="24"/>
        </w:rPr>
        <w:footnoteRef/>
      </w:r>
      <w:r w:rsidRPr="006D30A8">
        <w:rPr>
          <w:sz w:val="24"/>
          <w:szCs w:val="24"/>
        </w:rPr>
        <w:t xml:space="preserve"> “</w:t>
      </w:r>
      <w:r w:rsidRPr="006D30A8">
        <w:rPr>
          <w:rFonts w:ascii="Calibri" w:hAnsi="Calibri" w:cs="Calibri"/>
          <w:sz w:val="24"/>
          <w:szCs w:val="24"/>
        </w:rPr>
        <w:t>Eski Said minnet almazdı. Minnetin altına girmektense, ölümü tercih ederdi. Çok zahmet ve meşakkat çektiği halde, kaidesini bozmadı. Eski Said'in senin bu bîçare kardeşine irsiyet kalan şu hasleti ise, tezehhüd ve sun'î bir istiğna değil, belki dört-beş ciddî esbaba istinad eder.</w:t>
      </w:r>
    </w:p>
    <w:p w:rsidR="006D30A8" w:rsidRPr="006D30A8" w:rsidRDefault="006D30A8" w:rsidP="006D30A8">
      <w:pPr>
        <w:spacing w:before="120" w:after="0" w:line="240" w:lineRule="auto"/>
        <w:jc w:val="both"/>
        <w:rPr>
          <w:rFonts w:ascii="Calibri" w:hAnsi="Calibri" w:cs="Calibri"/>
          <w:sz w:val="24"/>
          <w:szCs w:val="24"/>
        </w:rPr>
      </w:pPr>
      <w:r w:rsidRPr="006D30A8">
        <w:rPr>
          <w:rFonts w:ascii="Calibri" w:hAnsi="Calibri" w:cs="Calibri"/>
          <w:b/>
          <w:bCs/>
          <w:sz w:val="24"/>
          <w:szCs w:val="24"/>
        </w:rPr>
        <w:t>Birincisi:</w:t>
      </w:r>
      <w:r w:rsidRPr="006D30A8">
        <w:rPr>
          <w:rFonts w:ascii="Calibri" w:hAnsi="Calibri" w:cs="Calibri"/>
          <w:sz w:val="24"/>
          <w:szCs w:val="24"/>
        </w:rPr>
        <w:t xml:space="preserve"> Ehl-i dalalet, ehl-i ilmi; ilmi vasıta-i cerr etmekle ittiham ediyorlar. "İlmi ve dini kendilerine medar-ı maişet yapıyorlar" deyip insafsızcasına onlara hücum ediyorlar. Bunları fiilen tekzib lâzımdır.</w:t>
      </w:r>
    </w:p>
    <w:p w:rsidR="006D30A8" w:rsidRDefault="006D30A8" w:rsidP="006D30A8">
      <w:pPr>
        <w:spacing w:before="120" w:after="0" w:line="240" w:lineRule="auto"/>
        <w:jc w:val="both"/>
        <w:rPr>
          <w:rFonts w:ascii="Calibri" w:hAnsi="Calibri" w:cs="Calibri"/>
          <w:b/>
          <w:bCs/>
          <w:sz w:val="24"/>
          <w:szCs w:val="24"/>
        </w:rPr>
      </w:pPr>
      <w:r w:rsidRPr="006D30A8">
        <w:rPr>
          <w:rFonts w:ascii="Calibri" w:hAnsi="Calibri" w:cs="Calibri"/>
          <w:sz w:val="24"/>
          <w:szCs w:val="24"/>
        </w:rPr>
        <w:t xml:space="preserve">İkincisi: Neşr-i hak için Enbiyaya ittiba' etmekle mükellefiz. Kur'an-ı Hakîm'de, hakkı neşredenler: </w:t>
      </w:r>
      <w:r w:rsidRPr="006D30A8">
        <w:rPr>
          <w:rFonts w:ascii="Calibri" w:hAnsi="Calibri" w:cs="Calibri"/>
          <w:color w:val="FF0000"/>
          <w:sz w:val="28"/>
          <w:szCs w:val="28"/>
          <w:rtl/>
        </w:rPr>
        <w:t>اِنْ اَجْرِىَ اِلاَّ عَلَى اللّٰهِ ٭ اِنْ اَجْرِىَ اِلاَّ عَلَى اللّٰهِ</w:t>
      </w:r>
      <w:r w:rsidRPr="006D30A8">
        <w:rPr>
          <w:rFonts w:ascii="Calibri" w:hAnsi="Calibri" w:cs="Calibri"/>
          <w:sz w:val="24"/>
          <w:szCs w:val="24"/>
        </w:rPr>
        <w:t xml:space="preserve"> diyerek, insanlardan istiğna göstermişler. Sure-i Yâsin'de </w:t>
      </w:r>
      <w:r w:rsidRPr="006D30A8">
        <w:rPr>
          <w:rFonts w:ascii="Calibri" w:hAnsi="Calibri" w:cs="Calibri"/>
          <w:color w:val="FF0000"/>
          <w:sz w:val="28"/>
          <w:szCs w:val="28"/>
          <w:rtl/>
        </w:rPr>
        <w:t>اِتَّبِعُوا مَنْ لاَ يَسْئَلُكُمْ اَجْرًا وَهُمْ مُهْتَدُونَ</w:t>
      </w:r>
      <w:r w:rsidRPr="006D30A8">
        <w:rPr>
          <w:rFonts w:ascii="Calibri" w:hAnsi="Calibri" w:cs="Calibri"/>
          <w:sz w:val="24"/>
          <w:szCs w:val="24"/>
        </w:rPr>
        <w:t xml:space="preserve"> cümlesi, mes'elemiz hakkında çok manidardır.</w:t>
      </w:r>
      <w:r>
        <w:rPr>
          <w:rFonts w:ascii="Calibri" w:hAnsi="Calibri" w:cs="Calibri"/>
          <w:sz w:val="24"/>
          <w:szCs w:val="24"/>
        </w:rPr>
        <w:t xml:space="preserve">” </w:t>
      </w:r>
      <w:r w:rsidRPr="006D30A8">
        <w:rPr>
          <w:rFonts w:ascii="Calibri" w:hAnsi="Calibri" w:cs="Calibri"/>
          <w:b/>
          <w:bCs/>
          <w:sz w:val="24"/>
          <w:szCs w:val="24"/>
        </w:rPr>
        <w:t>Mektubat (13 - 14)</w:t>
      </w:r>
    </w:p>
    <w:p w:rsidR="00227A98" w:rsidRPr="006D30A8" w:rsidRDefault="00227A98" w:rsidP="00227A98">
      <w:pPr>
        <w:spacing w:before="120" w:after="0" w:line="240" w:lineRule="auto"/>
        <w:jc w:val="both"/>
        <w:rPr>
          <w:rFonts w:ascii="Calibri" w:hAnsi="Calibri" w:cs="Calibri"/>
          <w:sz w:val="24"/>
          <w:szCs w:val="24"/>
        </w:rPr>
      </w:pPr>
      <w:r>
        <w:rPr>
          <w:b/>
          <w:bCs/>
          <w:sz w:val="24"/>
          <w:szCs w:val="24"/>
        </w:rPr>
        <w:t xml:space="preserve">Ayrıca </w:t>
      </w:r>
      <w:r w:rsidRPr="004903B0">
        <w:rPr>
          <w:i/>
          <w:iCs/>
          <w:sz w:val="24"/>
          <w:szCs w:val="24"/>
        </w:rPr>
        <w:t>(Bakınız:</w:t>
      </w:r>
      <w:r>
        <w:rPr>
          <w:i/>
          <w:iCs/>
          <w:sz w:val="24"/>
          <w:szCs w:val="24"/>
        </w:rPr>
        <w:t xml:space="preserve"> </w:t>
      </w:r>
      <w:r w:rsidRPr="00227A98">
        <w:rPr>
          <w:i/>
          <w:iCs/>
          <w:sz w:val="24"/>
          <w:szCs w:val="24"/>
          <w:highlight w:val="yellow"/>
        </w:rPr>
        <w:t>İstiğna, İstiğna Düsturu</w:t>
      </w:r>
      <w:r>
        <w:rPr>
          <w:i/>
          <w:iCs/>
          <w:sz w:val="24"/>
          <w:szCs w:val="24"/>
        </w:rPr>
        <w:t xml:space="preserve"> ve</w:t>
      </w:r>
      <w:r w:rsidRPr="004903B0">
        <w:rPr>
          <w:i/>
          <w:iCs/>
          <w:sz w:val="24"/>
          <w:szCs w:val="24"/>
        </w:rPr>
        <w:t xml:space="preserve"> </w:t>
      </w:r>
      <w:r w:rsidRPr="00227A98">
        <w:rPr>
          <w:i/>
          <w:iCs/>
          <w:sz w:val="24"/>
          <w:szCs w:val="24"/>
          <w:highlight w:val="yellow"/>
        </w:rPr>
        <w:t>İkinci Mektub’un Tahşiyesi</w:t>
      </w:r>
      <w:r w:rsidRPr="00227A98">
        <w:rPr>
          <w:i/>
          <w:iCs/>
          <w:sz w:val="24"/>
          <w:szCs w:val="24"/>
        </w:rPr>
        <w:t xml:space="preserve"> </w:t>
      </w:r>
      <w:r w:rsidRPr="004903B0">
        <w:rPr>
          <w:i/>
          <w:iCs/>
          <w:sz w:val="24"/>
          <w:szCs w:val="24"/>
        </w:rPr>
        <w:t>Derleme</w:t>
      </w:r>
      <w:r>
        <w:rPr>
          <w:i/>
          <w:iCs/>
          <w:sz w:val="24"/>
          <w:szCs w:val="24"/>
        </w:rPr>
        <w:t>leri</w:t>
      </w:r>
      <w:r w:rsidRPr="004903B0">
        <w:rPr>
          <w:i/>
          <w:iCs/>
          <w:sz w:val="24"/>
          <w:szCs w:val="24"/>
        </w:rPr>
        <w:t>)</w:t>
      </w:r>
      <w:r>
        <w:rPr>
          <w:i/>
          <w:iCs/>
          <w:sz w:val="24"/>
          <w:szCs w:val="24"/>
        </w:rPr>
        <w:t xml:space="preserve"> </w:t>
      </w:r>
    </w:p>
    <w:p w:rsidR="006D30A8" w:rsidRPr="006D30A8" w:rsidRDefault="006D30A8">
      <w:pPr>
        <w:pStyle w:val="FootnoteText"/>
        <w:rPr>
          <w:sz w:val="24"/>
          <w:szCs w:val="24"/>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F1D89"/>
    <w:rsid w:val="00000260"/>
    <w:rsid w:val="001077F6"/>
    <w:rsid w:val="00227A98"/>
    <w:rsid w:val="004F1D89"/>
    <w:rsid w:val="0069323D"/>
    <w:rsid w:val="006D30A8"/>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F1D89"/>
    <w:rPr>
      <w:vertAlign w:val="superscript"/>
    </w:rPr>
  </w:style>
  <w:style w:type="paragraph" w:styleId="FootnoteText">
    <w:name w:val="footnote text"/>
    <w:basedOn w:val="Normal"/>
    <w:link w:val="FootnoteTextChar"/>
    <w:uiPriority w:val="99"/>
    <w:semiHidden/>
    <w:unhideWhenUsed/>
    <w:rsid w:val="004F1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D89"/>
    <w:rPr>
      <w:sz w:val="20"/>
      <w:szCs w:val="20"/>
    </w:rPr>
  </w:style>
  <w:style w:type="character" w:customStyle="1" w:styleId="DipnotSabitleyicisi">
    <w:name w:val="Dipnot Sabitleyicisi"/>
    <w:rsid w:val="004F1D89"/>
    <w:rPr>
      <w:vertAlign w:val="superscript"/>
    </w:rPr>
  </w:style>
  <w:style w:type="character" w:customStyle="1" w:styleId="DipnotKarakterleri">
    <w:name w:val="Dipnot Karakterleri"/>
    <w:qFormat/>
    <w:rsid w:val="004F1D89"/>
  </w:style>
  <w:style w:type="paragraph" w:customStyle="1" w:styleId="Footnote">
    <w:name w:val="Footnote"/>
    <w:basedOn w:val="Normal"/>
    <w:qFormat/>
    <w:rsid w:val="004F1D89"/>
    <w:pPr>
      <w:suppressLineNumbers/>
      <w:spacing w:after="0" w:line="240" w:lineRule="auto"/>
      <w:ind w:left="339" w:hanging="339"/>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E805-3E38-493A-9AD7-688AFE01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2</cp:revision>
  <dcterms:created xsi:type="dcterms:W3CDTF">2024-03-26T17:05:00Z</dcterms:created>
  <dcterms:modified xsi:type="dcterms:W3CDTF">2024-03-26T17:51:00Z</dcterms:modified>
</cp:coreProperties>
</file>